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46" w:rsidRPr="00511659" w:rsidRDefault="00491C0F" w:rsidP="00491C0F">
      <w:pPr>
        <w:spacing w:after="0" w:line="240" w:lineRule="auto"/>
        <w:ind w:left="119"/>
        <w:jc w:val="center"/>
      </w:pPr>
      <w:bookmarkStart w:id="0" w:name="block-27598418"/>
      <w:r w:rsidRPr="00491C0F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6260416" cy="8602706"/>
            <wp:effectExtent l="0" t="0" r="7620" b="8255"/>
            <wp:docPr id="1" name="Рисунок 1" descr="C:\Users\Гулина\Downloads\гуля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ина\Downloads\гуля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677" cy="860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659">
        <w:t xml:space="preserve"> </w:t>
      </w:r>
    </w:p>
    <w:p w:rsidR="00B12246" w:rsidRPr="00511659" w:rsidRDefault="00B12246">
      <w:pPr>
        <w:sectPr w:rsidR="00B12246" w:rsidRPr="00511659">
          <w:pgSz w:w="11906" w:h="16383"/>
          <w:pgMar w:top="1134" w:right="850" w:bottom="1134" w:left="1701" w:header="720" w:footer="720" w:gutter="0"/>
          <w:cols w:space="720"/>
        </w:sectPr>
      </w:pPr>
    </w:p>
    <w:p w:rsidR="00B12246" w:rsidRPr="00E73E2C" w:rsidRDefault="0051165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" w:name="block-27598419"/>
      <w:bookmarkEnd w:id="0"/>
      <w:r w:rsidRPr="00E73E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B12246" w:rsidRPr="00E73E2C" w:rsidRDefault="00B1224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E73E2C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12246" w:rsidRPr="00E73E2C" w:rsidRDefault="00B1224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12246" w:rsidRPr="00E73E2C" w:rsidRDefault="0051165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B12246" w:rsidRPr="00E73E2C" w:rsidRDefault="00B1224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73E2C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E73E2C">
        <w:rPr>
          <w:rFonts w:ascii="Times New Roman" w:hAnsi="Times New Roman" w:cs="Times New Roman"/>
          <w:color w:val="000000"/>
          <w:sz w:val="24"/>
          <w:szCs w:val="24"/>
        </w:rPr>
        <w:t>программе воспитания.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12246" w:rsidRPr="00E73E2C" w:rsidRDefault="0051165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B12246" w:rsidRPr="00E73E2C" w:rsidRDefault="00B1224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E73E2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E73E2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B12246" w:rsidRPr="00E73E2C" w:rsidRDefault="0051165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12246" w:rsidRPr="00E73E2C" w:rsidRDefault="0051165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B12246" w:rsidRPr="00E73E2C" w:rsidRDefault="0051165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12246" w:rsidRPr="00E73E2C" w:rsidRDefault="0051165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12246" w:rsidRPr="00E73E2C" w:rsidRDefault="0051165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12246" w:rsidRPr="00E73E2C" w:rsidRDefault="0051165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12246" w:rsidRPr="00E73E2C" w:rsidRDefault="00511659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E73E2C">
        <w:rPr>
          <w:rFonts w:ascii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73E2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E73E2C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E73E2C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34AFA" w:rsidRDefault="00034AFA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2246" w:rsidRPr="00E73E2C" w:rsidRDefault="0051165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МЕСТО УЧЕБНОГО ПРЕДМЕТА «ЛИТЕРАТУРНОЕ ЧТЕНИЕ» В УЧЕБНОМ ПЛАНЕ</w:t>
      </w:r>
    </w:p>
    <w:p w:rsidR="00B12246" w:rsidRPr="00E73E2C" w:rsidRDefault="00B1224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12246" w:rsidRPr="00E73E2C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73E2C">
        <w:rPr>
          <w:rFonts w:ascii="Times New Roman" w:hAnsi="Times New Roman" w:cs="Times New Roman"/>
          <w:color w:val="000000"/>
          <w:sz w:val="24"/>
          <w:szCs w:val="24"/>
        </w:rPr>
        <w:t>На литературное чтение в 1 классе отводи</w:t>
      </w:r>
      <w:r w:rsidR="00E73E2C">
        <w:rPr>
          <w:rFonts w:ascii="Times New Roman" w:hAnsi="Times New Roman" w:cs="Times New Roman"/>
          <w:color w:val="000000"/>
          <w:sz w:val="24"/>
          <w:szCs w:val="24"/>
        </w:rPr>
        <w:t>тся 99 часов</w:t>
      </w: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 (из них ‌</w:t>
      </w:r>
      <w:bookmarkStart w:id="2" w:name="8184041c-500f-4898-8c17-3f7c192d7a9a"/>
      <w:r w:rsidR="00034AFA">
        <w:rPr>
          <w:rFonts w:ascii="Times New Roman" w:hAnsi="Times New Roman" w:cs="Times New Roman"/>
          <w:color w:val="000000"/>
          <w:sz w:val="24"/>
          <w:szCs w:val="24"/>
        </w:rPr>
        <w:t>не менее 6</w:t>
      </w:r>
      <w:r w:rsidRPr="00E73E2C">
        <w:rPr>
          <w:rFonts w:ascii="Times New Roman" w:hAnsi="Times New Roman" w:cs="Times New Roman"/>
          <w:color w:val="000000"/>
          <w:sz w:val="24"/>
          <w:szCs w:val="24"/>
        </w:rPr>
        <w:t>0 часов</w:t>
      </w:r>
      <w:bookmarkEnd w:id="2"/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‌ составляет вводный интегрированный учебный курс «Обучение </w:t>
      </w:r>
      <w:r w:rsidR="00E73E2C">
        <w:rPr>
          <w:rFonts w:ascii="Times New Roman" w:hAnsi="Times New Roman" w:cs="Times New Roman"/>
          <w:color w:val="000000"/>
          <w:sz w:val="24"/>
          <w:szCs w:val="24"/>
        </w:rPr>
        <w:t>грамоте»), во 2-4 классах по 102 часа (3</w:t>
      </w:r>
      <w:r w:rsidRPr="00E73E2C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 в каждом классе).</w:t>
      </w:r>
    </w:p>
    <w:p w:rsidR="00B12246" w:rsidRPr="00E73E2C" w:rsidRDefault="00B12246">
      <w:pPr>
        <w:rPr>
          <w:rFonts w:ascii="Times New Roman" w:hAnsi="Times New Roman" w:cs="Times New Roman"/>
          <w:sz w:val="24"/>
          <w:szCs w:val="24"/>
        </w:rPr>
        <w:sectPr w:rsidR="00B12246" w:rsidRPr="00E73E2C">
          <w:pgSz w:w="11906" w:h="16383"/>
          <w:pgMar w:top="1134" w:right="850" w:bottom="1134" w:left="1701" w:header="720" w:footer="720" w:gutter="0"/>
          <w:cols w:space="720"/>
        </w:sectPr>
      </w:pPr>
    </w:p>
    <w:p w:rsidR="00B12246" w:rsidRPr="00034AFA" w:rsidRDefault="00511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27598417"/>
      <w:bookmarkEnd w:id="1"/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333333"/>
          <w:sz w:val="24"/>
          <w:szCs w:val="24"/>
        </w:rPr>
        <w:t>1 КЛАСС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Обучение грамоте</w:t>
      </w:r>
      <w:bookmarkStart w:id="4" w:name="_ftnref1"/>
      <w:r w:rsidRPr="00034AFA">
        <w:rPr>
          <w:rFonts w:ascii="Times New Roman" w:hAnsi="Times New Roman" w:cs="Times New Roman"/>
          <w:sz w:val="24"/>
          <w:szCs w:val="24"/>
        </w:rPr>
        <w:fldChar w:fldCharType="begin"/>
      </w:r>
      <w:r w:rsidRPr="00034AFA">
        <w:rPr>
          <w:rFonts w:ascii="Times New Roman" w:hAnsi="Times New Roman" w:cs="Times New Roman"/>
          <w:sz w:val="24"/>
          <w:szCs w:val="24"/>
        </w:rPr>
        <w:instrText xml:space="preserve"> HYPERLINK \l "_ftn1" \h </w:instrText>
      </w:r>
      <w:r w:rsidRPr="00034AFA">
        <w:rPr>
          <w:rFonts w:ascii="Times New Roman" w:hAnsi="Times New Roman" w:cs="Times New Roman"/>
          <w:sz w:val="24"/>
          <w:szCs w:val="24"/>
        </w:rPr>
        <w:fldChar w:fldCharType="separate"/>
      </w:r>
      <w:r w:rsidRPr="00034AFA">
        <w:rPr>
          <w:rFonts w:ascii="Times New Roman" w:hAnsi="Times New Roman" w:cs="Times New Roman"/>
          <w:b/>
          <w:color w:val="0000FF"/>
          <w:sz w:val="24"/>
          <w:szCs w:val="24"/>
        </w:rPr>
        <w:t>[1]</w:t>
      </w:r>
      <w:r w:rsidRPr="00034AFA">
        <w:rPr>
          <w:rFonts w:ascii="Times New Roman" w:hAnsi="Times New Roman" w:cs="Times New Roman"/>
          <w:b/>
          <w:color w:val="0000FF"/>
          <w:sz w:val="24"/>
          <w:szCs w:val="24"/>
        </w:rPr>
        <w:fldChar w:fldCharType="end"/>
      </w:r>
      <w:bookmarkEnd w:id="4"/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Сказка фольклорная (народная) и литературная (авторская).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В.Г.Сутеева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«Кораблик», «Под грибом» ‌</w:t>
      </w:r>
      <w:bookmarkStart w:id="5" w:name="192040c8-9be0-4bcc-9f47-45c543c4cd5f"/>
      <w:r w:rsidRPr="00034AFA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5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‌ 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 и для детей.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В.А. Осеева «Три товарища», А.Л.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«Я – лишний», Ю.И. Ермолаев «Лучший друг» ‌</w:t>
      </w:r>
      <w:bookmarkStart w:id="6" w:name="fea8cf03-c8e1-4ed3-94a3-40e6561a8359"/>
      <w:r w:rsidRPr="00034AFA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6"/>
      <w:r w:rsidRPr="00034AFA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Произведения о родной природе. 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Устное народное творчество – малые фольклорные жанры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>, загадки, пословицы.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братьях наших меньших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В.В. Бианки «Лис и Мышонок», Е.И.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034AFA">
        <w:rPr>
          <w:rFonts w:ascii="Times New Roman" w:hAnsi="Times New Roman" w:cs="Times New Roman"/>
          <w:color w:val="000000"/>
          <w:sz w:val="24"/>
          <w:szCs w:val="24"/>
        </w:rPr>
        <w:t>и другие.</w:t>
      </w:r>
      <w:bookmarkEnd w:id="7"/>
      <w:r w:rsidRPr="00034AFA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маме.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>, А. В. Митяева ‌</w:t>
      </w:r>
      <w:bookmarkStart w:id="8" w:name="a3da6f91-f80f-4d4a-8e62-998ba5c8e117"/>
      <w:r w:rsidRPr="00034AFA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8"/>
      <w:r w:rsidRPr="00034AFA">
        <w:rPr>
          <w:rFonts w:ascii="Times New Roman" w:hAnsi="Times New Roman" w:cs="Times New Roman"/>
          <w:color w:val="000000"/>
          <w:sz w:val="24"/>
          <w:szCs w:val="24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Е.А. Благинина «Посидим в тишине», А.Л.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«Мама», А.В. Митяев «За что я люблю маму» ‌</w:t>
      </w:r>
      <w:bookmarkStart w:id="9" w:name="e4e52ce4-82f6-450f-a8ef-39f9bea95300"/>
      <w:r w:rsidRPr="00034AFA">
        <w:rPr>
          <w:rFonts w:ascii="Times New Roman" w:hAnsi="Times New Roman" w:cs="Times New Roman"/>
          <w:color w:val="000000"/>
          <w:sz w:val="24"/>
          <w:szCs w:val="24"/>
        </w:rPr>
        <w:t>и другие (по выбору).</w:t>
      </w:r>
      <w:bookmarkEnd w:id="9"/>
      <w:r w:rsidRPr="00034AFA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Фольклорные и авторские произведения о чудесах и фантазии (не менее трёх произведений).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Р.С.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Сеф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«Чудо», В.В. Лунин «Я видел чудо», Б.В.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«Моя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Вообразилия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», Ю.П.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Мориц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«Сто фантазий» </w:t>
      </w:r>
      <w:r w:rsidRPr="00034AFA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10" w:name="1276de16-2d11-43d3-bead-a64a93ae8cc5"/>
      <w:r w:rsidRPr="00034AFA">
        <w:rPr>
          <w:rFonts w:ascii="Times New Roman" w:hAnsi="Times New Roman" w:cs="Times New Roman"/>
          <w:color w:val="333333"/>
          <w:sz w:val="24"/>
          <w:szCs w:val="24"/>
        </w:rPr>
        <w:t>и другие (по выбору).</w:t>
      </w:r>
      <w:bookmarkEnd w:id="10"/>
      <w:r w:rsidRPr="00034AFA">
        <w:rPr>
          <w:rFonts w:ascii="Times New Roman" w:hAnsi="Times New Roman" w:cs="Times New Roman"/>
          <w:color w:val="333333"/>
          <w:sz w:val="24"/>
          <w:szCs w:val="24"/>
        </w:rPr>
        <w:t>‌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Базовые логические действия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B12246" w:rsidRPr="00034AFA" w:rsidRDefault="005116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B12246" w:rsidRPr="00034AFA" w:rsidRDefault="005116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понимать фактическое содержание прочитанного или прослушанного текста;</w:t>
      </w:r>
    </w:p>
    <w:p w:rsidR="00B12246" w:rsidRPr="00034AFA" w:rsidRDefault="005116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B12246" w:rsidRPr="00034AFA" w:rsidRDefault="005116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B12246" w:rsidRPr="00034AFA" w:rsidRDefault="005116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B12246" w:rsidRPr="00034AFA" w:rsidRDefault="005116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настроению, которое оно вызывает.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B12246" w:rsidRPr="00034AFA" w:rsidRDefault="0051165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B12246" w:rsidRPr="00034AFA" w:rsidRDefault="0051165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B12246" w:rsidRPr="00034AFA" w:rsidRDefault="0051165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читать наизусть стихотворения, соблюдать орфоэпические и пунктуационные нормы;</w:t>
      </w:r>
    </w:p>
    <w:p w:rsidR="00B12246" w:rsidRPr="00034AFA" w:rsidRDefault="0051165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B12246" w:rsidRPr="00034AFA" w:rsidRDefault="0051165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опорой на вопросы, рисунки, предложенный план;</w:t>
      </w:r>
    </w:p>
    <w:p w:rsidR="00B12246" w:rsidRPr="00034AFA" w:rsidRDefault="0051165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</w:t>
      </w:r>
    </w:p>
    <w:p w:rsidR="00B12246" w:rsidRPr="00034AFA" w:rsidRDefault="0051165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описывать своё настроение после слушания (чтения) стихотворений, сказок, рассказов.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B12246" w:rsidRPr="00034AFA" w:rsidRDefault="0051165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B12246" w:rsidRPr="00034AFA" w:rsidRDefault="0051165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желание самостоятельно читать, совершенствовать свой навык чтения; </w:t>
      </w:r>
    </w:p>
    <w:p w:rsidR="00B12246" w:rsidRPr="00034AFA" w:rsidRDefault="0051165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 помощью учителя оценивать свои успехи (трудности) в освоении читательской деятельности.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B12246" w:rsidRPr="00034AFA" w:rsidRDefault="0051165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проявлять желание работать в парах, небольших группах;</w:t>
      </w:r>
    </w:p>
    <w:p w:rsidR="00B12246" w:rsidRPr="00034AFA" w:rsidRDefault="0051165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lock-27598421"/>
      <w:bookmarkEnd w:id="3"/>
      <w:r w:rsidRPr="00034AF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ПЛАНИРУЕМЫЕ </w:t>
      </w: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034AFA">
        <w:rPr>
          <w:rFonts w:ascii="Times New Roman" w:hAnsi="Times New Roman" w:cs="Times New Roman"/>
          <w:b/>
          <w:color w:val="333333"/>
          <w:sz w:val="24"/>
          <w:szCs w:val="24"/>
        </w:rPr>
        <w:t>РЕЗУЛЬТАТЫ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B12246" w:rsidRPr="00034AFA" w:rsidRDefault="0051165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12246" w:rsidRPr="00034AFA" w:rsidRDefault="0051165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12246" w:rsidRPr="00034AFA" w:rsidRDefault="00511659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B12246" w:rsidRPr="00034AFA" w:rsidRDefault="00511659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12246" w:rsidRPr="00034AFA" w:rsidRDefault="00511659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12246" w:rsidRPr="00034AFA" w:rsidRDefault="00511659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12246" w:rsidRPr="00034AFA" w:rsidRDefault="00511659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B12246" w:rsidRPr="00034AFA" w:rsidRDefault="0051165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12246" w:rsidRPr="00034AFA" w:rsidRDefault="0051165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12246" w:rsidRPr="00034AFA" w:rsidRDefault="00511659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B12246" w:rsidRPr="00034AFA" w:rsidRDefault="00511659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B12246" w:rsidRPr="00034AFA" w:rsidRDefault="0051165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12246" w:rsidRPr="00034AFA" w:rsidRDefault="00511659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B12246" w:rsidRPr="00034AFA" w:rsidRDefault="00511659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12246" w:rsidRPr="00034AFA" w:rsidRDefault="00511659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B12246" w:rsidRPr="00034AFA" w:rsidRDefault="00511659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B12246" w:rsidRPr="00034AFA" w:rsidRDefault="00511659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12246" w:rsidRPr="00034AFA" w:rsidRDefault="00511659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B12246" w:rsidRPr="00034AFA" w:rsidRDefault="00511659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12246" w:rsidRPr="00034AFA" w:rsidRDefault="00511659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12246" w:rsidRPr="00034AFA" w:rsidRDefault="00511659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12246" w:rsidRPr="00034AFA" w:rsidRDefault="00511659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B12246" w:rsidRPr="00034AFA" w:rsidRDefault="00511659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12246" w:rsidRPr="00034AFA" w:rsidRDefault="00511659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B12246" w:rsidRPr="00034AFA" w:rsidRDefault="00511659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B12246" w:rsidRPr="00034AFA" w:rsidRDefault="00511659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12246" w:rsidRPr="00034AFA" w:rsidRDefault="00511659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12246" w:rsidRPr="00034AFA" w:rsidRDefault="00511659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B12246" w:rsidRPr="00034AFA" w:rsidRDefault="00511659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B12246" w:rsidRPr="00034AFA" w:rsidRDefault="00511659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12246" w:rsidRPr="00034AFA" w:rsidRDefault="00511659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12246" w:rsidRPr="00034AFA" w:rsidRDefault="00511659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12246" w:rsidRPr="00034AFA" w:rsidRDefault="00511659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12246" w:rsidRPr="00034AFA" w:rsidRDefault="00511659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12246" w:rsidRPr="00034AFA" w:rsidRDefault="00511659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12246" w:rsidRPr="00034AFA" w:rsidRDefault="00511659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12246" w:rsidRPr="00034AFA" w:rsidRDefault="00511659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B12246" w:rsidRPr="00034AFA" w:rsidRDefault="00511659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B12246" w:rsidRPr="00034AFA" w:rsidRDefault="00511659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B12246" w:rsidRPr="00034AFA" w:rsidRDefault="00511659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B12246" w:rsidRPr="00034AFA" w:rsidRDefault="00511659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B12246" w:rsidRPr="00034AFA" w:rsidRDefault="00511659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концу обучения в начальной школе у обучающегося формируются </w:t>
      </w: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12246" w:rsidRPr="00034AFA" w:rsidRDefault="00511659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B12246" w:rsidRPr="00034AFA" w:rsidRDefault="00511659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12246" w:rsidRPr="00034AFA" w:rsidRDefault="00511659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B12246" w:rsidRPr="00034AFA" w:rsidRDefault="00511659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B12246" w:rsidRPr="00034AFA" w:rsidRDefault="00511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B12246" w:rsidRPr="00034AFA" w:rsidRDefault="0051165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12246" w:rsidRPr="00034AFA" w:rsidRDefault="0051165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12246" w:rsidRPr="00034AFA" w:rsidRDefault="0051165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B12246" w:rsidRPr="00034AFA" w:rsidRDefault="0051165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B12246" w:rsidRPr="00034AFA" w:rsidRDefault="0051165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B12246" w:rsidRPr="00034AFA" w:rsidRDefault="00511659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12246" w:rsidRPr="00034AFA" w:rsidRDefault="00B122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12246" w:rsidRPr="00034AFA" w:rsidRDefault="00511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(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нестихотворную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>) и стихотворную речь;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34AFA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034AFA">
        <w:rPr>
          <w:rFonts w:ascii="Times New Roman" w:hAnsi="Times New Roman" w:cs="Times New Roman"/>
          <w:color w:val="000000"/>
          <w:sz w:val="24"/>
          <w:szCs w:val="24"/>
        </w:rPr>
        <w:t>, сказки (фольклорные и литературные), рассказы, стихотворения);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по содержанию произведения (не менее 3 предложений) по заданному алгоритму;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сочинять небольшие тексты по предложенному началу и др. (не менее 3 предложений);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иллюстрациям;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B12246" w:rsidRPr="00034AFA" w:rsidRDefault="00511659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</w:t>
      </w:r>
      <w:r w:rsidRPr="00034AFA">
        <w:rPr>
          <w:rFonts w:ascii="Times New Roman" w:hAnsi="Times New Roman" w:cs="Times New Roman"/>
          <w:color w:val="000000"/>
          <w:sz w:val="24"/>
          <w:szCs w:val="24"/>
        </w:rPr>
        <w:lastRenderedPageBreak/>
        <w:t>эпизод, смысловые части, композиция, сравнение, эпитет, олицетворение, метафора, лирика, эпос, образ);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12246" w:rsidRPr="00034AFA" w:rsidRDefault="00511659" w:rsidP="00034AFA">
      <w:pPr>
        <w:numPr>
          <w:ilvl w:val="0"/>
          <w:numId w:val="37"/>
        </w:numPr>
        <w:spacing w:after="0" w:line="264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12246" w:rsidRPr="00034AFA" w:rsidRDefault="00511659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12246" w:rsidRPr="00034AFA" w:rsidRDefault="005116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B12246" w:rsidRPr="00E73E2C" w:rsidRDefault="00B12246">
      <w:pPr>
        <w:rPr>
          <w:rFonts w:ascii="Times New Roman" w:hAnsi="Times New Roman" w:cs="Times New Roman"/>
          <w:sz w:val="24"/>
          <w:szCs w:val="24"/>
        </w:rPr>
        <w:sectPr w:rsidR="00B12246" w:rsidRPr="00E73E2C">
          <w:pgSz w:w="11906" w:h="16383"/>
          <w:pgMar w:top="1134" w:right="850" w:bottom="1134" w:left="1701" w:header="720" w:footer="720" w:gutter="0"/>
          <w:cols w:space="720"/>
        </w:sectPr>
      </w:pPr>
    </w:p>
    <w:p w:rsidR="00B12246" w:rsidRPr="00034AFA" w:rsidRDefault="0051165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27598420"/>
      <w:bookmarkEnd w:id="11"/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B12246" w:rsidRPr="00034AFA" w:rsidRDefault="0051165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34A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444"/>
        <w:gridCol w:w="2909"/>
        <w:gridCol w:w="2395"/>
      </w:tblGrid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 w:rsidP="00034A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B12246" w:rsidRPr="00034AFA" w:rsidTr="00034AFA">
        <w:trPr>
          <w:trHeight w:val="93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246" w:rsidRPr="00034AFA" w:rsidRDefault="00B12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246" w:rsidRPr="00034AFA" w:rsidRDefault="00B12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12246" w:rsidRPr="00034AFA" w:rsidRDefault="00B12246" w:rsidP="00034A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246" w:rsidRPr="00034AFA" w:rsidRDefault="00B12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1015" w:type="dxa"/>
            <w:gridSpan w:val="4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4A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723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723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723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034A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1015" w:type="dxa"/>
            <w:gridSpan w:val="4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34A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народная (фольклорная) и литературная (авторская)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 и для детей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EF11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родной природе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 — малые фольклорные жанры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братьях наших меньших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маме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444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31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246" w:rsidRPr="00034AFA" w:rsidRDefault="005116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034A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246" w:rsidRPr="00034AFA" w:rsidTr="00034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246" w:rsidRPr="00034AFA" w:rsidRDefault="00034A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кол-во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034A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95" w:type="dxa"/>
            <w:tcMar>
              <w:top w:w="50" w:type="dxa"/>
              <w:left w:w="100" w:type="dxa"/>
            </w:tcMar>
            <w:vAlign w:val="center"/>
          </w:tcPr>
          <w:p w:rsidR="00B12246" w:rsidRPr="00034AFA" w:rsidRDefault="00B122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246" w:rsidRDefault="005116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12246" w:rsidRPr="00034AFA" w:rsidRDefault="00511659" w:rsidP="00034AFA">
      <w:pPr>
        <w:spacing w:after="0" w:line="240" w:lineRule="auto"/>
        <w:ind w:left="119"/>
        <w:rPr>
          <w:sz w:val="24"/>
          <w:szCs w:val="24"/>
        </w:rPr>
      </w:pPr>
      <w:bookmarkStart w:id="13" w:name="block-27598424"/>
      <w:bookmarkEnd w:id="12"/>
      <w:r w:rsidRPr="00034AF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B12246" w:rsidRDefault="00511659">
      <w:pPr>
        <w:spacing w:after="0"/>
        <w:ind w:left="120"/>
      </w:pPr>
      <w:r w:rsidRPr="00511659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93"/>
        <w:gridCol w:w="2770"/>
        <w:gridCol w:w="1871"/>
        <w:gridCol w:w="2836"/>
      </w:tblGrid>
      <w:tr w:rsidR="00B12246" w:rsidTr="00723A55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2246" w:rsidRDefault="00B12246">
            <w:pPr>
              <w:spacing w:after="0"/>
              <w:ind w:left="135"/>
            </w:pPr>
          </w:p>
        </w:tc>
        <w:tc>
          <w:tcPr>
            <w:tcW w:w="4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2246" w:rsidRDefault="00B12246">
            <w:pPr>
              <w:spacing w:after="0"/>
              <w:ind w:left="135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2246" w:rsidRDefault="00B12246">
            <w:pPr>
              <w:spacing w:after="0"/>
              <w:ind w:left="135"/>
            </w:pP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246" w:rsidRDefault="00B122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246" w:rsidRDefault="00B12246"/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2246" w:rsidRDefault="00B122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246" w:rsidRDefault="00B122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246" w:rsidRDefault="00B12246"/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B47D64" w:rsidP="00B47D64">
            <w:pPr>
              <w:spacing w:after="0"/>
              <w:ind w:left="135"/>
            </w:pPr>
            <w:r w:rsidRPr="00B47D64"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картинкам. Предложение и слово.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Pr="00B47D64" w:rsidRDefault="005116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B47D64" w:rsidRDefault="00B47D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7D64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75F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75F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Слово и слог. Как образуется слог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75F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  <w:r w:rsidR="00A174CD">
              <w:rPr>
                <w:rFonts w:ascii="Times New Roman" w:hAnsi="Times New Roman"/>
                <w:color w:val="000000"/>
                <w:sz w:val="24"/>
              </w:rPr>
              <w:t>.</w:t>
            </w:r>
            <w:r w:rsidR="00A174CD">
              <w:t xml:space="preserve"> </w:t>
            </w:r>
            <w:r w:rsidR="00A174CD" w:rsidRPr="00A174CD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Гласные и согласные звуки. Участие в диалоге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D33F4">
              <w:t xml:space="preserve"> 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а. Звук [а]</w:t>
            </w:r>
            <w:r w:rsidR="00CD33F4">
              <w:t xml:space="preserve"> 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>Функция буквы А, а в слоге-слиянии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511659">
              <w:rPr>
                <w:rFonts w:ascii="Times New Roman" w:hAnsi="Times New Roman"/>
                <w:color w:val="000000"/>
                <w:sz w:val="24"/>
              </w:rPr>
              <w:t>, о. Звук [о]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D33F4">
              <w:t xml:space="preserve"> 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>Функция буквы О, о в слоге-слиянии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511659">
              <w:rPr>
                <w:rFonts w:ascii="Times New Roman" w:hAnsi="Times New Roman"/>
                <w:color w:val="000000"/>
                <w:sz w:val="24"/>
              </w:rPr>
              <w:t>, и. Звук [и]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D33F4">
              <w:t xml:space="preserve"> 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>Буквы И, и, их функция в слоге-слиянии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у. Звук [у]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Звуки [н], [н’]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с. Звуки [с], [с’]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С, с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к. Звуки [к], [к’]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К, к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Согласные звуки [л], [л’]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D33F4">
              <w:t xml:space="preserve"> 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р. Согласные звуки [р], [р’]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D33F4">
              <w:t xml:space="preserve"> 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Р, р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 w:rsidP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 w:rsidP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е. Звуки [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й’э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Е, 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П, п. Согласные звуки [п], [п’]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06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з. Звуки [з], [з’]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t>34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Pr="00E73E2C" w:rsidRDefault="00723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  <w:ind w:left="135"/>
            </w:pPr>
            <w:r w:rsidRPr="00723A55">
              <w:t>24.11.2023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Б, б. Проведение звукового анализа слов с буквами Б, б. Согласные звуки [б], [б’].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[п]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 w:rsidP="00723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23A55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511659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й’а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Закрепление знаний о буквах Г, г. Сопоставление звуков [г] - [к].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ЧА — ЧУ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ь.</w:t>
            </w:r>
            <w:r w:rsidR="00352943">
              <w:t xml:space="preserve"> </w:t>
            </w:r>
            <w:r w:rsidR="00352943" w:rsidRPr="00352943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</w:t>
            </w:r>
            <w:r w:rsidR="00352943">
              <w:rPr>
                <w:rFonts w:ascii="Times New Roman" w:hAnsi="Times New Roman"/>
                <w:color w:val="000000"/>
                <w:sz w:val="24"/>
              </w:rPr>
              <w:t>(</w:t>
            </w:r>
            <w:r w:rsidR="00352943" w:rsidRPr="00352943">
              <w:rPr>
                <w:rFonts w:ascii="Times New Roman" w:hAnsi="Times New Roman"/>
                <w:color w:val="000000"/>
                <w:sz w:val="24"/>
              </w:rPr>
              <w:t xml:space="preserve">Произведение по выбору, например, </w:t>
            </w:r>
            <w:proofErr w:type="spellStart"/>
            <w:r w:rsidR="00352943" w:rsidRPr="00352943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="00352943" w:rsidRPr="00352943">
              <w:rPr>
                <w:rFonts w:ascii="Times New Roman" w:hAnsi="Times New Roman"/>
                <w:color w:val="000000"/>
                <w:sz w:val="24"/>
              </w:rPr>
              <w:t xml:space="preserve"> "В школу".</w:t>
            </w:r>
            <w:r w:rsidR="00352943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bookmarkStart w:id="14" w:name="_GoBack"/>
            <w:bookmarkEnd w:id="14"/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Ш, ш. Проведение звукового анализа слов с буквами Ш, ш. Звук [ш]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ё. Звуки [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й’о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>], [’о]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 w:rsidRPr="005444C5">
              <w:t>10.01.2024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Х,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х.Проведение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звукового анализа слов с буквами Х, х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511659"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D33F4">
              <w:t xml:space="preserve"> 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>Отработка техники чтения.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Щ, щ. Звук [щ’]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Щ, щ. Сочетания ЧА — ЩА, ЧУ — ЩУ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ф. Звук [ф]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ъ. Буквы Ь и Ъ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D33F4">
              <w:t xml:space="preserve"> 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</w:t>
            </w:r>
            <w:r w:rsidR="00CD33F4">
              <w:t xml:space="preserve"> 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К. И. Чуковский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 xml:space="preserve"> «Телефон»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72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511659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11659">
              <w:rPr>
                <w:rFonts w:ascii="Times New Roman" w:hAnsi="Times New Roman"/>
                <w:color w:val="000000"/>
                <w:sz w:val="24"/>
              </w:rPr>
              <w:t>бобщение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  <w:r w:rsidR="00CD33F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D33F4">
              <w:t xml:space="preserve"> </w:t>
            </w:r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 xml:space="preserve">Чтение произведений о буквах алфавита. </w:t>
            </w:r>
            <w:proofErr w:type="spellStart"/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="00CD33F4" w:rsidRPr="00CD33F4">
              <w:rPr>
                <w:rFonts w:ascii="Times New Roman" w:hAnsi="Times New Roman"/>
                <w:color w:val="000000"/>
                <w:sz w:val="24"/>
              </w:rPr>
              <w:t xml:space="preserve"> "Ты эти буквы заучи"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сказке. На примере сказки И.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«Аля,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и буква «А»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5444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"Под грибом", "Кораблик"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</w:t>
            </w: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событий). На примере сказки Е.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lastRenderedPageBreak/>
              <w:t>65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  <w:ind w:left="135"/>
            </w:pPr>
            <w:r w:rsidRPr="000F24CC">
              <w:t>14.02.2024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«Петух и собака»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  <w:ind w:left="135"/>
            </w:pPr>
            <w:r w:rsidRPr="000F24CC">
              <w:t>15.02.2024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t>68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  <w:ind w:left="135"/>
            </w:pPr>
            <w:r w:rsidRPr="000F24CC">
              <w:t>28.02.2024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Игровой народный фольклор: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511659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t>70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  <w:ind w:left="135"/>
            </w:pPr>
            <w:r>
              <w:t>1.03.2024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Б. В.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Заходер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"Моя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", Ю.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"Сто фантазий" и других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0F24CC" w:rsidP="000F24CC">
            <w:pPr>
              <w:spacing w:after="0"/>
              <w:ind w:left="135"/>
            </w:pPr>
            <w:r>
              <w:t>6.03.2024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«Чудо»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  <w:ind w:left="135"/>
            </w:pPr>
            <w:r>
              <w:t>07.03</w:t>
            </w:r>
            <w:r w:rsidRPr="000F24CC">
              <w:t>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511659" w:rsidP="00EC7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7EA0">
              <w:rPr>
                <w:rFonts w:ascii="Times New Roman" w:hAnsi="Times New Roman"/>
                <w:color w:val="000000"/>
                <w:sz w:val="24"/>
              </w:rPr>
              <w:t>13.03.2024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Понимание пословиц как средства проявления народной мудрости, </w:t>
            </w: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>краткого изречения жизненных правил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14.03</w:t>
            </w:r>
            <w:r w:rsidRPr="00EC7EA0">
              <w:t>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15.03</w:t>
            </w:r>
            <w:r w:rsidRPr="00EC7EA0">
              <w:t>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20.03</w:t>
            </w:r>
            <w:r w:rsidRPr="00EC7EA0">
              <w:t>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21</w:t>
            </w:r>
            <w:r w:rsidRPr="00EC7EA0">
              <w:t>.03.2024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22</w:t>
            </w:r>
            <w:r w:rsidRPr="00EC7EA0">
              <w:t>.03.2024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03.04.2024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Отражении в иллюстрации эмоционального отклика на произведение.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04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05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"Помощник"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10.04.2024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  <w:r w:rsidR="0035294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11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12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17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18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19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А.Л.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«Я – лишний», Р. С.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"Совет", В. Н. Орлова "Если дружбой..."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 w:rsidP="00EC7EA0">
            <w:pPr>
              <w:spacing w:after="0"/>
            </w:pPr>
            <w:r>
              <w:t>24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"Сердитый дог Буль"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25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«Мама», С. Я. Маршака "Хороший день" и других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26</w:t>
            </w:r>
            <w:r w:rsidRPr="00EC7EA0">
              <w:t>.04.2024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заботливое и внимательное отношение к родным и близким людям. На примере </w:t>
            </w: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Е.А. Благинина «Посидим в тишине» и других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02.05.2024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03.05</w:t>
            </w:r>
            <w:r w:rsidRPr="00EC7EA0">
              <w:t>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о самостоятельно прочитанной книге о животных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08.05</w:t>
            </w:r>
            <w:r w:rsidRPr="00EC7EA0">
              <w:t>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10.05</w:t>
            </w:r>
            <w:r w:rsidRPr="00EC7EA0">
              <w:t>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15.05</w:t>
            </w:r>
            <w:r w:rsidRPr="00EC7EA0">
              <w:t>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16</w:t>
            </w:r>
            <w:r w:rsidRPr="00EC7EA0">
              <w:t>.05.2024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17</w:t>
            </w:r>
            <w:r w:rsidRPr="00EC7EA0">
              <w:t>.05.2024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</w:t>
            </w: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характеристика героя, его внешности, действий. На примере произведений Е.И. </w:t>
            </w:r>
            <w:proofErr w:type="spellStart"/>
            <w:r w:rsidRPr="00511659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«Про Томку», Сладкова "Лисица и Ёж"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22.05.2024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 w:rsidTr="00723A55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12246" w:rsidRDefault="000F2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593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12246" w:rsidRDefault="00EC7EA0">
            <w:pPr>
              <w:spacing w:after="0"/>
              <w:ind w:left="135"/>
            </w:pPr>
            <w:r>
              <w:t>23.05.2024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12246" w:rsidRDefault="00B12246">
            <w:pPr>
              <w:spacing w:after="0"/>
              <w:ind w:left="135"/>
            </w:pPr>
          </w:p>
        </w:tc>
      </w:tr>
      <w:tr w:rsidR="00B122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246" w:rsidRPr="00511659" w:rsidRDefault="00511659">
            <w:pPr>
              <w:spacing w:after="0"/>
              <w:ind w:left="135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B12246" w:rsidRDefault="00511659">
            <w:pPr>
              <w:spacing w:after="0"/>
              <w:ind w:left="135"/>
              <w:jc w:val="center"/>
            </w:pPr>
            <w:r w:rsidRPr="005116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24CC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246" w:rsidRDefault="00B12246"/>
        </w:tc>
      </w:tr>
    </w:tbl>
    <w:p w:rsidR="00B12246" w:rsidRDefault="00B12246">
      <w:pPr>
        <w:sectPr w:rsidR="00B12246" w:rsidSect="00034AFA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B12246" w:rsidRDefault="00511659" w:rsidP="00491C0F">
      <w:pPr>
        <w:spacing w:after="0"/>
        <w:ind w:left="120"/>
        <w:sectPr w:rsidR="00B12246" w:rsidSect="00491C0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5" w:name="block-27598423"/>
      <w:bookmarkEnd w:id="13"/>
    </w:p>
    <w:bookmarkEnd w:id="15"/>
    <w:p w:rsidR="00511659" w:rsidRDefault="00511659"/>
    <w:sectPr w:rsidR="005116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937B7"/>
    <w:multiLevelType w:val="multilevel"/>
    <w:tmpl w:val="3684E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C82480"/>
    <w:multiLevelType w:val="multilevel"/>
    <w:tmpl w:val="07349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4D4F47"/>
    <w:multiLevelType w:val="multilevel"/>
    <w:tmpl w:val="3F506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07BF3"/>
    <w:multiLevelType w:val="multilevel"/>
    <w:tmpl w:val="C504A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03D5C"/>
    <w:multiLevelType w:val="multilevel"/>
    <w:tmpl w:val="4E800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A12164"/>
    <w:multiLevelType w:val="multilevel"/>
    <w:tmpl w:val="7D3CF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AD0F1F"/>
    <w:multiLevelType w:val="multilevel"/>
    <w:tmpl w:val="7892D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3A69F2"/>
    <w:multiLevelType w:val="multilevel"/>
    <w:tmpl w:val="51545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06371F"/>
    <w:multiLevelType w:val="multilevel"/>
    <w:tmpl w:val="BB347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8F2689"/>
    <w:multiLevelType w:val="multilevel"/>
    <w:tmpl w:val="2070B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7228B8"/>
    <w:multiLevelType w:val="multilevel"/>
    <w:tmpl w:val="A4829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1B1905"/>
    <w:multiLevelType w:val="multilevel"/>
    <w:tmpl w:val="F9200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962ACD"/>
    <w:multiLevelType w:val="multilevel"/>
    <w:tmpl w:val="8CFAD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141B73"/>
    <w:multiLevelType w:val="multilevel"/>
    <w:tmpl w:val="89B6A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8200DE"/>
    <w:multiLevelType w:val="multilevel"/>
    <w:tmpl w:val="F3B64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D3753A"/>
    <w:multiLevelType w:val="multilevel"/>
    <w:tmpl w:val="EF44A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312634"/>
    <w:multiLevelType w:val="multilevel"/>
    <w:tmpl w:val="A906F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223760"/>
    <w:multiLevelType w:val="multilevel"/>
    <w:tmpl w:val="17D0E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1048E8"/>
    <w:multiLevelType w:val="multilevel"/>
    <w:tmpl w:val="54E2C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216E8C"/>
    <w:multiLevelType w:val="multilevel"/>
    <w:tmpl w:val="A5D69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D6444F"/>
    <w:multiLevelType w:val="multilevel"/>
    <w:tmpl w:val="A106F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1B1F43"/>
    <w:multiLevelType w:val="multilevel"/>
    <w:tmpl w:val="1BF29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36440B"/>
    <w:multiLevelType w:val="multilevel"/>
    <w:tmpl w:val="5B4CF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070DF2"/>
    <w:multiLevelType w:val="multilevel"/>
    <w:tmpl w:val="805EF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1B2FAD"/>
    <w:multiLevelType w:val="multilevel"/>
    <w:tmpl w:val="82D0E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8E49F6"/>
    <w:multiLevelType w:val="multilevel"/>
    <w:tmpl w:val="5B764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0735B1"/>
    <w:multiLevelType w:val="multilevel"/>
    <w:tmpl w:val="F3943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C91090"/>
    <w:multiLevelType w:val="multilevel"/>
    <w:tmpl w:val="3926C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FD1291"/>
    <w:multiLevelType w:val="multilevel"/>
    <w:tmpl w:val="14E25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B54265"/>
    <w:multiLevelType w:val="multilevel"/>
    <w:tmpl w:val="D1843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764616"/>
    <w:multiLevelType w:val="multilevel"/>
    <w:tmpl w:val="05469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483D63"/>
    <w:multiLevelType w:val="multilevel"/>
    <w:tmpl w:val="7FD45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FE5AE4"/>
    <w:multiLevelType w:val="multilevel"/>
    <w:tmpl w:val="72188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C17422"/>
    <w:multiLevelType w:val="multilevel"/>
    <w:tmpl w:val="31FAB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D87274"/>
    <w:multiLevelType w:val="multilevel"/>
    <w:tmpl w:val="4F943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365429"/>
    <w:multiLevelType w:val="multilevel"/>
    <w:tmpl w:val="D1BA7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624FFE"/>
    <w:multiLevelType w:val="multilevel"/>
    <w:tmpl w:val="1DD0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7"/>
  </w:num>
  <w:num w:numId="3">
    <w:abstractNumId w:val="28"/>
  </w:num>
  <w:num w:numId="4">
    <w:abstractNumId w:val="3"/>
  </w:num>
  <w:num w:numId="5">
    <w:abstractNumId w:val="32"/>
  </w:num>
  <w:num w:numId="6">
    <w:abstractNumId w:val="10"/>
  </w:num>
  <w:num w:numId="7">
    <w:abstractNumId w:val="13"/>
  </w:num>
  <w:num w:numId="8">
    <w:abstractNumId w:val="36"/>
  </w:num>
  <w:num w:numId="9">
    <w:abstractNumId w:val="14"/>
  </w:num>
  <w:num w:numId="10">
    <w:abstractNumId w:val="4"/>
  </w:num>
  <w:num w:numId="11">
    <w:abstractNumId w:val="24"/>
  </w:num>
  <w:num w:numId="12">
    <w:abstractNumId w:val="5"/>
  </w:num>
  <w:num w:numId="13">
    <w:abstractNumId w:val="11"/>
  </w:num>
  <w:num w:numId="14">
    <w:abstractNumId w:val="1"/>
  </w:num>
  <w:num w:numId="15">
    <w:abstractNumId w:val="18"/>
  </w:num>
  <w:num w:numId="16">
    <w:abstractNumId w:val="34"/>
  </w:num>
  <w:num w:numId="17">
    <w:abstractNumId w:val="26"/>
  </w:num>
  <w:num w:numId="18">
    <w:abstractNumId w:val="15"/>
  </w:num>
  <w:num w:numId="19">
    <w:abstractNumId w:val="22"/>
  </w:num>
  <w:num w:numId="20">
    <w:abstractNumId w:val="33"/>
  </w:num>
  <w:num w:numId="21">
    <w:abstractNumId w:val="6"/>
  </w:num>
  <w:num w:numId="22">
    <w:abstractNumId w:val="35"/>
  </w:num>
  <w:num w:numId="23">
    <w:abstractNumId w:val="30"/>
  </w:num>
  <w:num w:numId="24">
    <w:abstractNumId w:val="21"/>
  </w:num>
  <w:num w:numId="25">
    <w:abstractNumId w:val="17"/>
  </w:num>
  <w:num w:numId="26">
    <w:abstractNumId w:val="19"/>
  </w:num>
  <w:num w:numId="27">
    <w:abstractNumId w:val="8"/>
  </w:num>
  <w:num w:numId="28">
    <w:abstractNumId w:val="16"/>
  </w:num>
  <w:num w:numId="29">
    <w:abstractNumId w:val="27"/>
  </w:num>
  <w:num w:numId="30">
    <w:abstractNumId w:val="25"/>
  </w:num>
  <w:num w:numId="31">
    <w:abstractNumId w:val="20"/>
  </w:num>
  <w:num w:numId="32">
    <w:abstractNumId w:val="2"/>
  </w:num>
  <w:num w:numId="33">
    <w:abstractNumId w:val="9"/>
  </w:num>
  <w:num w:numId="34">
    <w:abstractNumId w:val="31"/>
  </w:num>
  <w:num w:numId="35">
    <w:abstractNumId w:val="23"/>
  </w:num>
  <w:num w:numId="36">
    <w:abstractNumId w:val="12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246"/>
    <w:rsid w:val="00034AFA"/>
    <w:rsid w:val="000F24CC"/>
    <w:rsid w:val="00352943"/>
    <w:rsid w:val="00491C0F"/>
    <w:rsid w:val="00511659"/>
    <w:rsid w:val="005444C5"/>
    <w:rsid w:val="005910DE"/>
    <w:rsid w:val="006D1607"/>
    <w:rsid w:val="007067DE"/>
    <w:rsid w:val="00723A55"/>
    <w:rsid w:val="00775F1F"/>
    <w:rsid w:val="008926A0"/>
    <w:rsid w:val="00A174CD"/>
    <w:rsid w:val="00B12246"/>
    <w:rsid w:val="00B47D64"/>
    <w:rsid w:val="00CD33F4"/>
    <w:rsid w:val="00E73E2C"/>
    <w:rsid w:val="00EC7EA0"/>
    <w:rsid w:val="00EE1209"/>
    <w:rsid w:val="00EF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7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7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0A4B3-9E08-405C-9B86-03209FF7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27</Pages>
  <Words>6090</Words>
  <Characters>34718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Фаниль</dc:creator>
  <cp:lastModifiedBy>Фаниль</cp:lastModifiedBy>
  <cp:revision>14</cp:revision>
  <dcterms:created xsi:type="dcterms:W3CDTF">2023-10-09T22:27:00Z</dcterms:created>
  <dcterms:modified xsi:type="dcterms:W3CDTF">2023-10-31T21:07:00Z</dcterms:modified>
</cp:coreProperties>
</file>